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61D0" w:rsidRDefault="004761D0" w:rsidP="004761D0">
      <w:pPr>
        <w:pStyle w:val="NormalWeb"/>
        <w:shd w:val="clear" w:color="auto" w:fill="FFFFFF"/>
        <w:bidi/>
        <w:spacing w:before="0" w:beforeAutospacing="0" w:after="150" w:afterAutospacing="0"/>
        <w:rPr>
          <w:rFonts w:ascii="Arabic-Traditionel0" w:hAnsi="Arabic-Traditionel0" w:hint="cs"/>
          <w:color w:val="333333"/>
          <w:sz w:val="30"/>
          <w:szCs w:val="36"/>
          <w:rtl/>
          <w:lang w:bidi="tzm-Arab-MA"/>
        </w:rPr>
      </w:pPr>
      <w:r>
        <w:rPr>
          <w:rFonts w:ascii="Arabic-Traditionel0" w:hAnsi="Arabic-Traditionel0" w:hint="cs"/>
          <w:color w:val="333333"/>
          <w:sz w:val="30"/>
          <w:szCs w:val="36"/>
          <w:rtl/>
          <w:lang w:bidi="tzm-Arab-MA"/>
        </w:rPr>
        <w:t xml:space="preserve">بلاغ صحفي </w:t>
      </w:r>
    </w:p>
    <w:p w:rsidR="004761D0" w:rsidRDefault="004761D0" w:rsidP="004761D0">
      <w:pPr>
        <w:pStyle w:val="NormalWeb"/>
        <w:shd w:val="clear" w:color="auto" w:fill="FFFFFF"/>
        <w:bidi/>
        <w:spacing w:before="0" w:beforeAutospacing="0" w:after="150" w:afterAutospacing="0"/>
        <w:rPr>
          <w:rFonts w:ascii="Arabic-Traditionel0" w:hAnsi="Arabic-Traditionel0"/>
          <w:color w:val="333333"/>
          <w:sz w:val="30"/>
          <w:szCs w:val="36"/>
          <w:rtl/>
        </w:rPr>
      </w:pPr>
    </w:p>
    <w:p w:rsidR="004761D0" w:rsidRPr="004761D0" w:rsidRDefault="004761D0" w:rsidP="00D14F6D">
      <w:pPr>
        <w:pStyle w:val="NormalWeb"/>
        <w:shd w:val="clear" w:color="auto" w:fill="FFFFFF"/>
        <w:bidi/>
        <w:spacing w:before="0" w:beforeAutospacing="0" w:after="150" w:afterAutospacing="0"/>
        <w:rPr>
          <w:rFonts w:ascii="Arabic-Traditionel0" w:hAnsi="Arabic-Traditionel0" w:hint="cs"/>
          <w:color w:val="333333"/>
          <w:sz w:val="30"/>
          <w:szCs w:val="36"/>
          <w:lang w:bidi="tzm-Arab-MA"/>
        </w:rPr>
      </w:pPr>
      <w:r w:rsidRPr="004761D0">
        <w:rPr>
          <w:rFonts w:ascii="Arabic-Traditionel0" w:hAnsi="Arabic-Traditionel0"/>
          <w:color w:val="333333"/>
          <w:sz w:val="30"/>
          <w:szCs w:val="36"/>
          <w:rtl/>
        </w:rPr>
        <w:t>تنظم وزارة الدولة المكلفة بحقوق الإنسان والعلاقات مع البرلمان بتعاون مع منظمة العالم الإسلامي للتربية والعلوم والثقافة (</w:t>
      </w:r>
      <w:proofErr w:type="spellStart"/>
      <w:r w:rsidRPr="004761D0">
        <w:rPr>
          <w:rFonts w:ascii="Arabic-Traditionel0" w:hAnsi="Arabic-Traditionel0"/>
          <w:color w:val="333333"/>
          <w:sz w:val="30"/>
          <w:szCs w:val="36"/>
          <w:rtl/>
        </w:rPr>
        <w:t>إيسيسكو</w:t>
      </w:r>
      <w:proofErr w:type="spellEnd"/>
      <w:r w:rsidRPr="004761D0">
        <w:rPr>
          <w:rFonts w:ascii="Arabic-Traditionel0" w:hAnsi="Arabic-Traditionel0"/>
          <w:color w:val="333333"/>
          <w:sz w:val="30"/>
          <w:szCs w:val="36"/>
          <w:rtl/>
        </w:rPr>
        <w:t xml:space="preserve">)، يوم الثلاثاء 16 مارس 2021، ندوة دولية حول </w:t>
      </w:r>
      <w:r w:rsidR="00D14F6D">
        <w:rPr>
          <w:rFonts w:ascii="Arabic-Traditionel0" w:hAnsi="Arabic-Traditionel0" w:hint="cs"/>
          <w:color w:val="333333"/>
          <w:sz w:val="30"/>
          <w:szCs w:val="36"/>
          <w:rtl/>
          <w:lang w:bidi="tzm-Arab-MA"/>
        </w:rPr>
        <w:t>"</w:t>
      </w:r>
      <w:r w:rsidRPr="004761D0">
        <w:rPr>
          <w:rFonts w:ascii="Arabic-Traditionel0" w:hAnsi="Arabic-Traditionel0"/>
          <w:color w:val="333333"/>
          <w:sz w:val="30"/>
          <w:szCs w:val="36"/>
          <w:rtl/>
        </w:rPr>
        <w:t>حقوق الإنسان والتحدي الرقمي</w:t>
      </w:r>
      <w:r w:rsidR="00D14F6D">
        <w:rPr>
          <w:rFonts w:ascii="Arabic-Traditionel0" w:hAnsi="Arabic-Traditionel0" w:hint="cs"/>
          <w:color w:val="333333"/>
          <w:sz w:val="30"/>
          <w:szCs w:val="36"/>
          <w:rtl/>
          <w:lang w:bidi="tzm-Arab-MA"/>
        </w:rPr>
        <w:t xml:space="preserve">". </w:t>
      </w:r>
    </w:p>
    <w:p w:rsidR="004761D0" w:rsidRPr="004761D0" w:rsidRDefault="00D14F6D" w:rsidP="00D14F6D">
      <w:pPr>
        <w:pStyle w:val="NormalWeb"/>
        <w:shd w:val="clear" w:color="auto" w:fill="FFFFFF"/>
        <w:bidi/>
        <w:spacing w:before="0" w:beforeAutospacing="0" w:after="150" w:afterAutospacing="0"/>
        <w:rPr>
          <w:rFonts w:ascii="Arabic-Traditionel0" w:hAnsi="Arabic-Traditionel0"/>
          <w:color w:val="333333"/>
          <w:sz w:val="30"/>
          <w:szCs w:val="36"/>
        </w:rPr>
      </w:pPr>
      <w:r>
        <w:rPr>
          <w:rFonts w:ascii="Arabic-Traditionel0" w:hAnsi="Arabic-Traditionel0" w:hint="cs"/>
          <w:color w:val="333333"/>
          <w:sz w:val="30"/>
          <w:szCs w:val="36"/>
          <w:rtl/>
          <w:lang w:bidi="tzm-Arab-MA"/>
        </w:rPr>
        <w:t xml:space="preserve">وتعقد هذه الندوة </w:t>
      </w:r>
      <w:r w:rsidR="004761D0" w:rsidRPr="004761D0">
        <w:rPr>
          <w:rFonts w:ascii="Arabic-Traditionel0" w:hAnsi="Arabic-Traditionel0"/>
          <w:color w:val="333333"/>
          <w:sz w:val="30"/>
          <w:szCs w:val="36"/>
          <w:rtl/>
        </w:rPr>
        <w:t xml:space="preserve">حضوريا بمقر </w:t>
      </w:r>
      <w:proofErr w:type="spellStart"/>
      <w:r w:rsidR="004761D0" w:rsidRPr="004761D0">
        <w:rPr>
          <w:rFonts w:ascii="Arabic-Traditionel0" w:hAnsi="Arabic-Traditionel0"/>
          <w:color w:val="333333"/>
          <w:sz w:val="30"/>
          <w:szCs w:val="36"/>
          <w:rtl/>
        </w:rPr>
        <w:t>الإيسيسكو</w:t>
      </w:r>
      <w:proofErr w:type="spellEnd"/>
      <w:r w:rsidR="004761D0" w:rsidRPr="004761D0">
        <w:rPr>
          <w:rFonts w:ascii="Arabic-Traditionel0" w:hAnsi="Arabic-Traditionel0"/>
          <w:color w:val="333333"/>
          <w:sz w:val="30"/>
          <w:szCs w:val="36"/>
          <w:rtl/>
        </w:rPr>
        <w:t xml:space="preserve"> في الرباط وع</w:t>
      </w:r>
      <w:r>
        <w:rPr>
          <w:rFonts w:ascii="Arabic-Traditionel0" w:hAnsi="Arabic-Traditionel0"/>
          <w:color w:val="333333"/>
          <w:sz w:val="30"/>
          <w:szCs w:val="36"/>
          <w:rtl/>
        </w:rPr>
        <w:t xml:space="preserve">بر تقنية الاتصال المرئي، </w:t>
      </w:r>
      <w:r w:rsidR="004761D0" w:rsidRPr="004761D0">
        <w:rPr>
          <w:rFonts w:ascii="Arabic-Traditionel0" w:hAnsi="Arabic-Traditionel0"/>
          <w:color w:val="333333"/>
          <w:sz w:val="30"/>
          <w:szCs w:val="36"/>
          <w:rtl/>
        </w:rPr>
        <w:t xml:space="preserve">يفتتحها كل من السيد المصطفى </w:t>
      </w:r>
      <w:proofErr w:type="spellStart"/>
      <w:r w:rsidR="004761D0" w:rsidRPr="004761D0">
        <w:rPr>
          <w:rFonts w:ascii="Arabic-Traditionel0" w:hAnsi="Arabic-Traditionel0"/>
          <w:color w:val="333333"/>
          <w:sz w:val="30"/>
          <w:szCs w:val="36"/>
          <w:rtl/>
        </w:rPr>
        <w:t>الرميد</w:t>
      </w:r>
      <w:proofErr w:type="spellEnd"/>
      <w:r w:rsidR="004761D0" w:rsidRPr="004761D0">
        <w:rPr>
          <w:rFonts w:ascii="Arabic-Traditionel0" w:hAnsi="Arabic-Traditionel0"/>
          <w:color w:val="333333"/>
          <w:sz w:val="30"/>
          <w:szCs w:val="36"/>
          <w:rtl/>
        </w:rPr>
        <w:t xml:space="preserve">، وزير الدولة المكلف بحقوق الإنسان والعلاقات مع البرلمان، والدكتور سالم بن محمد المالك، المدير العام </w:t>
      </w:r>
      <w:proofErr w:type="spellStart"/>
      <w:r w:rsidR="004761D0" w:rsidRPr="004761D0">
        <w:rPr>
          <w:rFonts w:ascii="Arabic-Traditionel0" w:hAnsi="Arabic-Traditionel0"/>
          <w:color w:val="333333"/>
          <w:sz w:val="30"/>
          <w:szCs w:val="36"/>
          <w:rtl/>
        </w:rPr>
        <w:t>للإيسيسكو</w:t>
      </w:r>
      <w:proofErr w:type="spellEnd"/>
      <w:r w:rsidR="004761D0" w:rsidRPr="004761D0">
        <w:rPr>
          <w:rFonts w:ascii="Arabic-Traditionel0" w:hAnsi="Arabic-Traditionel0"/>
          <w:color w:val="333333"/>
          <w:sz w:val="30"/>
          <w:szCs w:val="36"/>
          <w:rtl/>
        </w:rPr>
        <w:t>، وست</w:t>
      </w:r>
      <w:r>
        <w:rPr>
          <w:rFonts w:ascii="Arabic-Traditionel0" w:hAnsi="Arabic-Traditionel0" w:hint="cs"/>
          <w:color w:val="333333"/>
          <w:sz w:val="30"/>
          <w:szCs w:val="36"/>
          <w:rtl/>
          <w:lang w:bidi="tzm-Arab-MA"/>
        </w:rPr>
        <w:t>عرف</w:t>
      </w:r>
      <w:r w:rsidR="004761D0" w:rsidRPr="004761D0">
        <w:rPr>
          <w:rFonts w:ascii="Arabic-Traditionel0" w:hAnsi="Arabic-Traditionel0"/>
          <w:color w:val="333333"/>
          <w:sz w:val="30"/>
          <w:szCs w:val="36"/>
          <w:rtl/>
        </w:rPr>
        <w:t xml:space="preserve"> مشاركة المجلس الوطني لحقوق الإنسان، ورئاسة النيابة العامة واللجنة الوطنية لمراقبة حما</w:t>
      </w:r>
      <w:r>
        <w:rPr>
          <w:rFonts w:ascii="Arabic-Traditionel0" w:hAnsi="Arabic-Traditionel0"/>
          <w:color w:val="333333"/>
          <w:sz w:val="30"/>
          <w:szCs w:val="36"/>
          <w:rtl/>
        </w:rPr>
        <w:t xml:space="preserve">ية المعطيات ذات الطابع الشخصي، </w:t>
      </w:r>
      <w:r>
        <w:rPr>
          <w:rFonts w:ascii="Arabic-Traditionel0" w:hAnsi="Arabic-Traditionel0" w:hint="cs"/>
          <w:color w:val="333333"/>
          <w:sz w:val="30"/>
          <w:szCs w:val="36"/>
          <w:rtl/>
          <w:lang w:bidi="tzm-Arab-MA"/>
        </w:rPr>
        <w:t xml:space="preserve">إلى جانب حضور </w:t>
      </w:r>
      <w:r>
        <w:rPr>
          <w:rFonts w:ascii="Arabic-Traditionel0" w:hAnsi="Arabic-Traditionel0"/>
          <w:color w:val="333333"/>
          <w:sz w:val="30"/>
          <w:szCs w:val="36"/>
          <w:rtl/>
        </w:rPr>
        <w:t>ممثلين عن منظمات دولية متخصصة</w:t>
      </w:r>
      <w:bookmarkStart w:id="0" w:name="_GoBack"/>
      <w:bookmarkEnd w:id="0"/>
      <w:r w:rsidR="004761D0" w:rsidRPr="004761D0">
        <w:rPr>
          <w:rFonts w:ascii="Arabic-Traditionel0" w:hAnsi="Arabic-Traditionel0"/>
          <w:color w:val="333333"/>
          <w:sz w:val="30"/>
          <w:szCs w:val="36"/>
          <w:rtl/>
        </w:rPr>
        <w:t xml:space="preserve"> وخبراء متخصصين</w:t>
      </w:r>
      <w:r w:rsidR="004761D0" w:rsidRPr="004761D0">
        <w:rPr>
          <w:rFonts w:ascii="Arabic-Traditionel0" w:hAnsi="Arabic-Traditionel0"/>
          <w:color w:val="333333"/>
          <w:sz w:val="30"/>
          <w:szCs w:val="36"/>
        </w:rPr>
        <w:t>.</w:t>
      </w:r>
    </w:p>
    <w:p w:rsidR="004761D0" w:rsidRPr="004761D0" w:rsidRDefault="004761D0" w:rsidP="004761D0">
      <w:pPr>
        <w:pStyle w:val="NormalWeb"/>
        <w:shd w:val="clear" w:color="auto" w:fill="FFFFFF"/>
        <w:bidi/>
        <w:spacing w:before="0" w:beforeAutospacing="0" w:after="150" w:afterAutospacing="0"/>
        <w:rPr>
          <w:rFonts w:ascii="Arabic-Traditionel0" w:hAnsi="Arabic-Traditionel0"/>
          <w:color w:val="333333"/>
          <w:sz w:val="30"/>
          <w:szCs w:val="36"/>
        </w:rPr>
      </w:pPr>
      <w:r w:rsidRPr="004761D0">
        <w:rPr>
          <w:rFonts w:ascii="Arabic-Traditionel0" w:hAnsi="Arabic-Traditionel0"/>
          <w:color w:val="333333"/>
          <w:sz w:val="30"/>
          <w:szCs w:val="36"/>
          <w:rtl/>
        </w:rPr>
        <w:t>وتهدف هذه الندوة إلى فتح قنوات للحوار وتبادل الخبرات بين المشاركين، والمساهمة في بلورة اقتراحات وتوصيات في مجال حماية حقوق الإنسان والفضاء الرقمي، وكذا دراسة سبل توسيع إطار الشراكة بين مختلف الفاعلين في هذا المجال</w:t>
      </w:r>
      <w:r w:rsidRPr="004761D0">
        <w:rPr>
          <w:rFonts w:ascii="Arabic-Traditionel0" w:hAnsi="Arabic-Traditionel0"/>
          <w:color w:val="333333"/>
          <w:sz w:val="30"/>
          <w:szCs w:val="36"/>
        </w:rPr>
        <w:t>.</w:t>
      </w:r>
    </w:p>
    <w:p w:rsidR="004761D0" w:rsidRPr="004761D0" w:rsidRDefault="004761D0" w:rsidP="004761D0">
      <w:pPr>
        <w:pStyle w:val="NormalWeb"/>
        <w:shd w:val="clear" w:color="auto" w:fill="FFFFFF"/>
        <w:bidi/>
        <w:spacing w:before="0" w:beforeAutospacing="0" w:after="150" w:afterAutospacing="0"/>
        <w:rPr>
          <w:rFonts w:ascii="Arabic-Traditionel0" w:hAnsi="Arabic-Traditionel0"/>
          <w:color w:val="333333"/>
          <w:sz w:val="30"/>
          <w:szCs w:val="36"/>
        </w:rPr>
      </w:pPr>
      <w:r w:rsidRPr="004761D0">
        <w:rPr>
          <w:rFonts w:ascii="Arabic-Traditionel0" w:hAnsi="Arabic-Traditionel0"/>
          <w:color w:val="333333"/>
          <w:sz w:val="30"/>
          <w:szCs w:val="36"/>
          <w:rtl/>
        </w:rPr>
        <w:t xml:space="preserve">ويأتي تنظيم الندوة في إطار الشراكة بين وزارة الدولة المكلفة بحقوق الإنسان والعلاقات مع البرلمان ومنظمة </w:t>
      </w:r>
      <w:proofErr w:type="spellStart"/>
      <w:r w:rsidRPr="004761D0">
        <w:rPr>
          <w:rFonts w:ascii="Arabic-Traditionel0" w:hAnsi="Arabic-Traditionel0"/>
          <w:color w:val="333333"/>
          <w:sz w:val="30"/>
          <w:szCs w:val="36"/>
          <w:rtl/>
        </w:rPr>
        <w:t>الإيسيسكو</w:t>
      </w:r>
      <w:proofErr w:type="spellEnd"/>
      <w:r w:rsidRPr="004761D0">
        <w:rPr>
          <w:rFonts w:ascii="Arabic-Traditionel0" w:hAnsi="Arabic-Traditionel0"/>
          <w:color w:val="333333"/>
          <w:sz w:val="30"/>
          <w:szCs w:val="36"/>
          <w:rtl/>
        </w:rPr>
        <w:t xml:space="preserve"> الموقعة في العاشر من دجنبر 2020، من أجل التنسيق والتعاون المشترك لتحقيق الأهداف الاستراتيجية لخطة العمل الوطنية في مجال الديمقراطية وحقوق الإنسان</w:t>
      </w:r>
      <w:r w:rsidRPr="004761D0">
        <w:rPr>
          <w:rFonts w:ascii="Arabic-Traditionel0" w:hAnsi="Arabic-Traditionel0"/>
          <w:color w:val="333333"/>
          <w:sz w:val="30"/>
          <w:szCs w:val="36"/>
        </w:rPr>
        <w:t>.</w:t>
      </w:r>
    </w:p>
    <w:p w:rsidR="00CA102F" w:rsidRPr="004761D0" w:rsidRDefault="00CA102F" w:rsidP="004761D0">
      <w:pPr>
        <w:bidi/>
        <w:rPr>
          <w:sz w:val="32"/>
          <w:szCs w:val="32"/>
        </w:rPr>
      </w:pPr>
    </w:p>
    <w:sectPr w:rsidR="00CA102F" w:rsidRPr="004761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Traditionel0">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1D0"/>
    <w:rsid w:val="004761D0"/>
    <w:rsid w:val="00CA102F"/>
    <w:rsid w:val="00D14F6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8CA890-57B9-4CAB-85C4-A282F869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761D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116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168</Words>
  <Characters>929</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El Boukili</dc:creator>
  <cp:keywords/>
  <dc:description/>
  <cp:lastModifiedBy>Nadia El Boukili</cp:lastModifiedBy>
  <cp:revision>2</cp:revision>
  <dcterms:created xsi:type="dcterms:W3CDTF">2026-02-05T12:17:00Z</dcterms:created>
  <dcterms:modified xsi:type="dcterms:W3CDTF">2026-02-05T12:20:00Z</dcterms:modified>
</cp:coreProperties>
</file>